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95B3E" w14:textId="77777777" w:rsidR="0053056C" w:rsidRDefault="0053056C">
      <w:pPr>
        <w:pStyle w:val="BodyText"/>
        <w:spacing w:before="42"/>
        <w:ind w:right="0"/>
        <w:rPr>
          <w:rFonts w:ascii="Times New Roman"/>
        </w:rPr>
      </w:pPr>
    </w:p>
    <w:p w14:paraId="777E6111" w14:textId="66E9AAE3" w:rsidR="0053056C" w:rsidRDefault="00000000">
      <w:pPr>
        <w:pStyle w:val="BodyText"/>
        <w:spacing w:line="360" w:lineRule="auto"/>
        <w:ind w:left="3216" w:right="357" w:firstLine="1519"/>
        <w:jc w:val="right"/>
      </w:pPr>
      <w:r>
        <w:rPr>
          <w:noProof/>
        </w:rPr>
        <w:drawing>
          <wp:anchor distT="0" distB="0" distL="0" distR="0" simplePos="0" relativeHeight="15728640" behindDoc="0" locked="0" layoutInCell="1" allowOverlap="1" wp14:anchorId="16FFCB46" wp14:editId="6E2601F6">
            <wp:simplePos x="0" y="0"/>
            <wp:positionH relativeFrom="page">
              <wp:posOffset>914400</wp:posOffset>
            </wp:positionH>
            <wp:positionV relativeFrom="paragraph">
              <wp:posOffset>-231122</wp:posOffset>
            </wp:positionV>
            <wp:extent cx="1666875" cy="166687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stretch>
                      <a:fillRect/>
                    </a:stretch>
                  </pic:blipFill>
                  <pic:spPr>
                    <a:xfrm>
                      <a:off x="0" y="0"/>
                      <a:ext cx="1666875" cy="1666875"/>
                    </a:xfrm>
                    <a:prstGeom prst="rect">
                      <a:avLst/>
                    </a:prstGeom>
                  </pic:spPr>
                </pic:pic>
              </a:graphicData>
            </a:graphic>
          </wp:anchor>
        </w:drawing>
      </w:r>
      <w:r>
        <w:t>Call</w:t>
      </w:r>
      <w:r>
        <w:rPr>
          <w:spacing w:val="-15"/>
        </w:rPr>
        <w:t xml:space="preserve"> </w:t>
      </w:r>
      <w:r>
        <w:t>for</w:t>
      </w:r>
      <w:r>
        <w:rPr>
          <w:spacing w:val="-15"/>
        </w:rPr>
        <w:t xml:space="preserve"> </w:t>
      </w:r>
      <w:r>
        <w:t>Papers,</w:t>
      </w:r>
      <w:r>
        <w:rPr>
          <w:spacing w:val="-15"/>
        </w:rPr>
        <w:t xml:space="preserve"> </w:t>
      </w:r>
      <w:r>
        <w:t>Undergraduate</w:t>
      </w:r>
      <w:r>
        <w:rPr>
          <w:spacing w:val="-15"/>
        </w:rPr>
        <w:t xml:space="preserve"> </w:t>
      </w:r>
      <w:r>
        <w:t>Panel Ohio</w:t>
      </w:r>
      <w:r>
        <w:rPr>
          <w:spacing w:val="-6"/>
        </w:rPr>
        <w:t xml:space="preserve"> </w:t>
      </w:r>
      <w:r>
        <w:t>Classical</w:t>
      </w:r>
      <w:r>
        <w:rPr>
          <w:spacing w:val="-6"/>
        </w:rPr>
        <w:t xml:space="preserve"> </w:t>
      </w:r>
      <w:r>
        <w:t>Conference,</w:t>
      </w:r>
      <w:r>
        <w:rPr>
          <w:spacing w:val="-6"/>
        </w:rPr>
        <w:t xml:space="preserve"> </w:t>
      </w:r>
      <w:r>
        <w:t>10</w:t>
      </w:r>
      <w:r w:rsidR="00A87F3E">
        <w:t>4</w:t>
      </w:r>
      <w:r w:rsidR="00A87F3E" w:rsidRPr="00A87F3E">
        <w:rPr>
          <w:vertAlign w:val="superscript"/>
        </w:rPr>
        <w:t>th</w:t>
      </w:r>
      <w:r w:rsidR="00A87F3E">
        <w:t xml:space="preserve"> </w:t>
      </w:r>
      <w:r>
        <w:t>Annual</w:t>
      </w:r>
      <w:r>
        <w:rPr>
          <w:spacing w:val="-6"/>
        </w:rPr>
        <w:t xml:space="preserve"> </w:t>
      </w:r>
      <w:r>
        <w:rPr>
          <w:spacing w:val="-2"/>
        </w:rPr>
        <w:t>Meeting,</w:t>
      </w:r>
    </w:p>
    <w:p w14:paraId="3B04BB25" w14:textId="297C72F1" w:rsidR="0053056C" w:rsidRDefault="00000000" w:rsidP="00EB4845">
      <w:pPr>
        <w:pStyle w:val="BodyText"/>
        <w:spacing w:before="2" w:line="360" w:lineRule="auto"/>
        <w:ind w:left="4406" w:right="357" w:firstLine="1384"/>
        <w:jc w:val="right"/>
      </w:pPr>
      <w:r>
        <w:t>September</w:t>
      </w:r>
      <w:r>
        <w:rPr>
          <w:spacing w:val="-11"/>
        </w:rPr>
        <w:t xml:space="preserve"> </w:t>
      </w:r>
      <w:r>
        <w:t>2</w:t>
      </w:r>
      <w:r w:rsidR="00A87F3E">
        <w:t>5</w:t>
      </w:r>
      <w:r>
        <w:rPr>
          <w:vertAlign w:val="superscript"/>
        </w:rPr>
        <w:t>th</w:t>
      </w:r>
      <w:r>
        <w:rPr>
          <w:spacing w:val="-11"/>
        </w:rPr>
        <w:t xml:space="preserve"> </w:t>
      </w:r>
      <w:r>
        <w:t>and</w:t>
      </w:r>
      <w:r>
        <w:rPr>
          <w:spacing w:val="-11"/>
        </w:rPr>
        <w:t xml:space="preserve"> </w:t>
      </w:r>
      <w:r>
        <w:t>2</w:t>
      </w:r>
      <w:r w:rsidR="00A87F3E">
        <w:t>6</w:t>
      </w:r>
      <w:r>
        <w:rPr>
          <w:vertAlign w:val="superscript"/>
        </w:rPr>
        <w:t>th</w:t>
      </w:r>
      <w:r>
        <w:t>,</w:t>
      </w:r>
      <w:r>
        <w:rPr>
          <w:spacing w:val="-11"/>
        </w:rPr>
        <w:t xml:space="preserve"> </w:t>
      </w:r>
      <w:r>
        <w:t>202</w:t>
      </w:r>
      <w:r w:rsidR="00A87F3E">
        <w:t>6</w:t>
      </w:r>
      <w:r>
        <w:t xml:space="preserve"> </w:t>
      </w:r>
      <w:r w:rsidR="00560CE2">
        <w:t>C</w:t>
      </w:r>
      <w:r>
        <w:t>olumbus</w:t>
      </w:r>
      <w:r>
        <w:rPr>
          <w:spacing w:val="-9"/>
        </w:rPr>
        <w:t xml:space="preserve"> </w:t>
      </w:r>
      <w:r>
        <w:t>Academy,</w:t>
      </w:r>
      <w:r>
        <w:rPr>
          <w:spacing w:val="-6"/>
        </w:rPr>
        <w:t xml:space="preserve"> </w:t>
      </w:r>
      <w:r>
        <w:t>in</w:t>
      </w:r>
      <w:r>
        <w:rPr>
          <w:spacing w:val="-7"/>
        </w:rPr>
        <w:t xml:space="preserve"> </w:t>
      </w:r>
      <w:r>
        <w:t>Gahanna,</w:t>
      </w:r>
      <w:r>
        <w:rPr>
          <w:spacing w:val="-6"/>
        </w:rPr>
        <w:t xml:space="preserve"> </w:t>
      </w:r>
      <w:r>
        <w:rPr>
          <w:spacing w:val="-2"/>
        </w:rPr>
        <w:t>Ohio.</w:t>
      </w:r>
    </w:p>
    <w:p w14:paraId="6CBB4D35" w14:textId="77777777" w:rsidR="00EB4845" w:rsidRDefault="00EB4845" w:rsidP="00EB4845">
      <w:pPr>
        <w:pStyle w:val="BodyText"/>
        <w:spacing w:after="120"/>
      </w:pPr>
    </w:p>
    <w:p w14:paraId="699729D9" w14:textId="279A7D07" w:rsidR="00EB4845" w:rsidRDefault="00000000" w:rsidP="00EB4845">
      <w:pPr>
        <w:pStyle w:val="BodyText"/>
        <w:spacing w:after="120"/>
      </w:pPr>
      <w:r>
        <w:t>The</w:t>
      </w:r>
      <w:r>
        <w:rPr>
          <w:spacing w:val="-5"/>
        </w:rPr>
        <w:t xml:space="preserve"> </w:t>
      </w:r>
      <w:r>
        <w:t>10</w:t>
      </w:r>
      <w:r w:rsidR="00530D4D">
        <w:t>4</w:t>
      </w:r>
      <w:r w:rsidR="00530D4D" w:rsidRPr="00530D4D">
        <w:rPr>
          <w:vertAlign w:val="superscript"/>
        </w:rPr>
        <w:t>th</w:t>
      </w:r>
      <w:r>
        <w:rPr>
          <w:spacing w:val="-5"/>
        </w:rPr>
        <w:t xml:space="preserve"> </w:t>
      </w:r>
      <w:r>
        <w:t>annual</w:t>
      </w:r>
      <w:r>
        <w:rPr>
          <w:spacing w:val="-5"/>
        </w:rPr>
        <w:t xml:space="preserve"> </w:t>
      </w:r>
      <w:r>
        <w:t>meeting</w:t>
      </w:r>
      <w:r>
        <w:rPr>
          <w:spacing w:val="-5"/>
        </w:rPr>
        <w:t xml:space="preserve"> </w:t>
      </w:r>
      <w:r>
        <w:t>of</w:t>
      </w:r>
      <w:r>
        <w:rPr>
          <w:spacing w:val="-5"/>
        </w:rPr>
        <w:t xml:space="preserve"> </w:t>
      </w:r>
      <w:r>
        <w:t>the</w:t>
      </w:r>
      <w:r>
        <w:rPr>
          <w:spacing w:val="-5"/>
        </w:rPr>
        <w:t xml:space="preserve"> </w:t>
      </w:r>
      <w:r>
        <w:t>Ohio</w:t>
      </w:r>
      <w:r>
        <w:rPr>
          <w:spacing w:val="-5"/>
        </w:rPr>
        <w:t xml:space="preserve"> </w:t>
      </w:r>
      <w:r>
        <w:t>Classical</w:t>
      </w:r>
      <w:r>
        <w:rPr>
          <w:spacing w:val="-5"/>
        </w:rPr>
        <w:t xml:space="preserve"> </w:t>
      </w:r>
      <w:r>
        <w:t>Conference</w:t>
      </w:r>
      <w:r>
        <w:rPr>
          <w:spacing w:val="-5"/>
        </w:rPr>
        <w:t xml:space="preserve"> </w:t>
      </w:r>
      <w:r>
        <w:t>invites submissions for its undergraduate panel!</w:t>
      </w:r>
      <w:r w:rsidR="0045690F">
        <w:t xml:space="preserve"> </w:t>
      </w:r>
      <w:r>
        <w:t>This</w:t>
      </w:r>
      <w:r>
        <w:rPr>
          <w:spacing w:val="-5"/>
        </w:rPr>
        <w:t xml:space="preserve"> </w:t>
      </w:r>
      <w:r>
        <w:t>year’s</w:t>
      </w:r>
      <w:r>
        <w:rPr>
          <w:spacing w:val="-5"/>
        </w:rPr>
        <w:t xml:space="preserve"> </w:t>
      </w:r>
      <w:r>
        <w:t>meeting</w:t>
      </w:r>
      <w:r>
        <w:rPr>
          <w:spacing w:val="-5"/>
        </w:rPr>
        <w:t xml:space="preserve"> </w:t>
      </w:r>
      <w:r>
        <w:t>will</w:t>
      </w:r>
      <w:r>
        <w:rPr>
          <w:spacing w:val="-5"/>
        </w:rPr>
        <w:t xml:space="preserve"> </w:t>
      </w:r>
      <w:r>
        <w:t>be</w:t>
      </w:r>
      <w:r>
        <w:rPr>
          <w:spacing w:val="-5"/>
        </w:rPr>
        <w:t xml:space="preserve"> </w:t>
      </w:r>
      <w:r>
        <w:t>held</w:t>
      </w:r>
      <w:r>
        <w:rPr>
          <w:spacing w:val="-5"/>
        </w:rPr>
        <w:t xml:space="preserve"> </w:t>
      </w:r>
      <w:r>
        <w:t>at</w:t>
      </w:r>
      <w:r>
        <w:rPr>
          <w:spacing w:val="-5"/>
        </w:rPr>
        <w:t xml:space="preserve"> </w:t>
      </w:r>
      <w:r>
        <w:t>Columbus</w:t>
      </w:r>
      <w:r>
        <w:rPr>
          <w:spacing w:val="-5"/>
        </w:rPr>
        <w:t xml:space="preserve"> </w:t>
      </w:r>
      <w:r>
        <w:t>Academy</w:t>
      </w:r>
      <w:r>
        <w:rPr>
          <w:spacing w:val="-5"/>
        </w:rPr>
        <w:t xml:space="preserve"> </w:t>
      </w:r>
      <w:r>
        <w:t>in</w:t>
      </w:r>
      <w:r>
        <w:rPr>
          <w:spacing w:val="-5"/>
        </w:rPr>
        <w:t xml:space="preserve"> </w:t>
      </w:r>
      <w:r>
        <w:t>Gahanna,</w:t>
      </w:r>
      <w:r>
        <w:rPr>
          <w:spacing w:val="-5"/>
        </w:rPr>
        <w:t xml:space="preserve"> </w:t>
      </w:r>
      <w:r>
        <w:t>Ohio, on Friday and Saturday, September 2</w:t>
      </w:r>
      <w:r w:rsidR="00A87F3E">
        <w:t>5</w:t>
      </w:r>
      <w:r>
        <w:rPr>
          <w:vertAlign w:val="superscript"/>
        </w:rPr>
        <w:t>th</w:t>
      </w:r>
      <w:r>
        <w:t xml:space="preserve"> and 2</w:t>
      </w:r>
      <w:r w:rsidR="00A87F3E">
        <w:t>6</w:t>
      </w:r>
      <w:r>
        <w:rPr>
          <w:vertAlign w:val="superscript"/>
        </w:rPr>
        <w:t>th</w:t>
      </w:r>
      <w:r>
        <w:t>, 202</w:t>
      </w:r>
      <w:r w:rsidR="00A87F3E">
        <w:t>6</w:t>
      </w:r>
      <w:r>
        <w:t xml:space="preserve">. </w:t>
      </w:r>
      <w:r w:rsidR="00A87F3E">
        <w:t>P</w:t>
      </w:r>
      <w:r>
        <w:t>apers might address any topic related to classics, ancient history, ancient Greek or Roman philosophy, classical archaeology, or classical reception. They should be no more than 1,500 words (or 10 minutes) in length.</w:t>
      </w:r>
    </w:p>
    <w:p w14:paraId="5449ACF1" w14:textId="166274D1" w:rsidR="00EB4845" w:rsidRPr="00EB4845" w:rsidRDefault="00000000" w:rsidP="00EB4845">
      <w:pPr>
        <w:pStyle w:val="BodyText"/>
        <w:spacing w:after="120"/>
        <w:rPr>
          <w:spacing w:val="-2"/>
        </w:rPr>
      </w:pPr>
      <w:r>
        <w:t>Four papers will be chosen for the hour-long undergraduate panel</w:t>
      </w:r>
      <w:r w:rsidR="00EB4845">
        <w:t>:</w:t>
      </w:r>
      <w:r>
        <w:rPr>
          <w:spacing w:val="-5"/>
        </w:rPr>
        <w:t xml:space="preserve"> </w:t>
      </w:r>
      <w:r>
        <w:t xml:space="preserve">each presenter will speak for 10 minutes and ﬁeld questions for ﬁve more </w:t>
      </w:r>
      <w:r>
        <w:rPr>
          <w:spacing w:val="-2"/>
        </w:rPr>
        <w:t>minutes.</w:t>
      </w:r>
    </w:p>
    <w:p w14:paraId="62C46695" w14:textId="19E0684B" w:rsidR="00EB4845" w:rsidRDefault="00000000" w:rsidP="00EB4845">
      <w:pPr>
        <w:pStyle w:val="BodyText"/>
        <w:spacing w:after="120"/>
        <w:ind w:right="343"/>
      </w:pPr>
      <w:r>
        <w:t>If your paper is accepted, the OCC will fund your transportation, hotel, food, and conference fees, up to $500. However, we would be delighted if you could join us for the meeting whether you submit a paper or not: besides</w:t>
      </w:r>
      <w:r>
        <w:rPr>
          <w:spacing w:val="-5"/>
        </w:rPr>
        <w:t xml:space="preserve"> </w:t>
      </w:r>
      <w:r>
        <w:t>this</w:t>
      </w:r>
      <w:r>
        <w:rPr>
          <w:spacing w:val="-5"/>
        </w:rPr>
        <w:t xml:space="preserve"> </w:t>
      </w:r>
      <w:r>
        <w:t>panel,</w:t>
      </w:r>
      <w:r>
        <w:rPr>
          <w:spacing w:val="-5"/>
        </w:rPr>
        <w:t xml:space="preserve"> </w:t>
      </w:r>
      <w:r>
        <w:t>the</w:t>
      </w:r>
      <w:r>
        <w:rPr>
          <w:spacing w:val="-5"/>
        </w:rPr>
        <w:t xml:space="preserve"> </w:t>
      </w:r>
      <w:r>
        <w:t>conference</w:t>
      </w:r>
      <w:r>
        <w:rPr>
          <w:spacing w:val="-5"/>
        </w:rPr>
        <w:t xml:space="preserve"> </w:t>
      </w:r>
      <w:r>
        <w:t>includes</w:t>
      </w:r>
      <w:r>
        <w:rPr>
          <w:spacing w:val="-5"/>
        </w:rPr>
        <w:t xml:space="preserve"> </w:t>
      </w:r>
      <w:r w:rsidR="008625F4">
        <w:rPr>
          <w:spacing w:val="-5"/>
        </w:rPr>
        <w:t xml:space="preserve">a graduate and professional </w:t>
      </w:r>
      <w:r>
        <w:t>panel, a banquet spe</w:t>
      </w:r>
      <w:r w:rsidR="00AA27FF">
        <w:t>ech by Monica Cyrino of the University of New Mexico</w:t>
      </w:r>
      <w:r>
        <w:t>, a keynote speech</w:t>
      </w:r>
      <w:r w:rsidR="00BE4C83">
        <w:t xml:space="preserve"> (featuring Bryan Doerries, author of </w:t>
      </w:r>
      <w:r w:rsidR="00BE4C83" w:rsidRPr="00066117">
        <w:rPr>
          <w:i/>
          <w:iCs/>
        </w:rPr>
        <w:t>The Theater of War: What Ancient Greek Tragedies Can Teach Us Today</w:t>
      </w:r>
      <w:r w:rsidR="00BE4C83">
        <w:t>),</w:t>
      </w:r>
      <w:r>
        <w:t xml:space="preserve"> the Vergilian luncheon address, live reading of </w:t>
      </w:r>
      <w:r w:rsidR="00AA27FF">
        <w:t xml:space="preserve">passages from the first book of Homer’s </w:t>
      </w:r>
      <w:r w:rsidR="00AA27FF" w:rsidRPr="00AA27FF">
        <w:rPr>
          <w:i/>
          <w:iCs/>
        </w:rPr>
        <w:t>Iliad</w:t>
      </w:r>
      <w:r>
        <w:t xml:space="preserve"> in </w:t>
      </w:r>
      <w:r w:rsidR="00EB4845">
        <w:t>Greek</w:t>
      </w:r>
      <w:r>
        <w:t xml:space="preserve"> and English, and other events. </w:t>
      </w:r>
    </w:p>
    <w:p w14:paraId="4DE7037C" w14:textId="43B8E79E" w:rsidR="00EB4845" w:rsidRDefault="00000000" w:rsidP="00EB4845">
      <w:pPr>
        <w:pStyle w:val="BodyText"/>
        <w:spacing w:after="120"/>
        <w:ind w:right="0"/>
      </w:pPr>
      <w:r>
        <w:t>Submissions must be in the form of a solid draft of the talk. The deadline for</w:t>
      </w:r>
      <w:r>
        <w:rPr>
          <w:spacing w:val="-5"/>
        </w:rPr>
        <w:t xml:space="preserve"> </w:t>
      </w:r>
      <w:r>
        <w:t>submitting</w:t>
      </w:r>
      <w:r>
        <w:rPr>
          <w:spacing w:val="-5"/>
        </w:rPr>
        <w:t xml:space="preserve"> </w:t>
      </w:r>
      <w:r>
        <w:t>a</w:t>
      </w:r>
      <w:r>
        <w:rPr>
          <w:spacing w:val="-5"/>
        </w:rPr>
        <w:t xml:space="preserve"> </w:t>
      </w:r>
      <w:r>
        <w:t>paper</w:t>
      </w:r>
      <w:r>
        <w:rPr>
          <w:spacing w:val="-5"/>
        </w:rPr>
        <w:t xml:space="preserve"> </w:t>
      </w:r>
      <w:r>
        <w:t>is</w:t>
      </w:r>
      <w:r>
        <w:rPr>
          <w:spacing w:val="-5"/>
        </w:rPr>
        <w:t xml:space="preserve"> </w:t>
      </w:r>
      <w:r>
        <w:t>Monday,</w:t>
      </w:r>
      <w:r>
        <w:rPr>
          <w:spacing w:val="-5"/>
        </w:rPr>
        <w:t xml:space="preserve"> </w:t>
      </w:r>
      <w:r>
        <w:t>June</w:t>
      </w:r>
      <w:r>
        <w:rPr>
          <w:spacing w:val="-5"/>
        </w:rPr>
        <w:t xml:space="preserve"> </w:t>
      </w:r>
      <w:r w:rsidR="00A87F3E">
        <w:t>8</w:t>
      </w:r>
      <w:r w:rsidR="00A87F3E" w:rsidRPr="00A87F3E">
        <w:rPr>
          <w:vertAlign w:val="superscript"/>
        </w:rPr>
        <w:t>th</w:t>
      </w:r>
      <w:r>
        <w:t>,</w:t>
      </w:r>
      <w:r>
        <w:rPr>
          <w:spacing w:val="-5"/>
        </w:rPr>
        <w:t xml:space="preserve"> </w:t>
      </w:r>
      <w:r>
        <w:t>202</w:t>
      </w:r>
      <w:r w:rsidR="00A87F3E">
        <w:t>6</w:t>
      </w:r>
      <w:r>
        <w:t>.</w:t>
      </w:r>
      <w:r>
        <w:rPr>
          <w:spacing w:val="-5"/>
        </w:rPr>
        <w:t xml:space="preserve"> </w:t>
      </w:r>
      <w:r>
        <w:t>A</w:t>
      </w:r>
      <w:r>
        <w:rPr>
          <w:spacing w:val="-5"/>
        </w:rPr>
        <w:t xml:space="preserve"> </w:t>
      </w:r>
      <w:r>
        <w:t>panel</w:t>
      </w:r>
      <w:r>
        <w:rPr>
          <w:spacing w:val="-5"/>
        </w:rPr>
        <w:t xml:space="preserve"> </w:t>
      </w:r>
      <w:r>
        <w:t>of</w:t>
      </w:r>
      <w:r>
        <w:rPr>
          <w:spacing w:val="-5"/>
        </w:rPr>
        <w:t xml:space="preserve"> </w:t>
      </w:r>
      <w:r>
        <w:t>professors</w:t>
      </w:r>
      <w:r>
        <w:rPr>
          <w:spacing w:val="-5"/>
        </w:rPr>
        <w:t xml:space="preserve"> </w:t>
      </w:r>
      <w:r>
        <w:t>will</w:t>
      </w:r>
      <w:r w:rsidR="00EB4845" w:rsidRPr="00EB4845">
        <w:t xml:space="preserve"> </w:t>
      </w:r>
      <w:r w:rsidR="00EB4845">
        <w:t>read</w:t>
      </w:r>
      <w:r w:rsidR="00EB4845">
        <w:rPr>
          <w:spacing w:val="-7"/>
        </w:rPr>
        <w:t xml:space="preserve"> </w:t>
      </w:r>
      <w:r w:rsidR="00EB4845">
        <w:t>the</w:t>
      </w:r>
      <w:r w:rsidR="00EB4845">
        <w:rPr>
          <w:spacing w:val="-5"/>
        </w:rPr>
        <w:t xml:space="preserve"> </w:t>
      </w:r>
      <w:r w:rsidR="00EB4845">
        <w:t>submissions</w:t>
      </w:r>
      <w:r w:rsidR="00EB4845">
        <w:rPr>
          <w:spacing w:val="-5"/>
        </w:rPr>
        <w:t xml:space="preserve"> </w:t>
      </w:r>
      <w:r w:rsidR="00EB4845">
        <w:t>and</w:t>
      </w:r>
      <w:r w:rsidR="00EB4845">
        <w:rPr>
          <w:spacing w:val="-4"/>
        </w:rPr>
        <w:t xml:space="preserve"> </w:t>
      </w:r>
      <w:r w:rsidR="00EB4845">
        <w:t>select</w:t>
      </w:r>
      <w:r w:rsidR="00EB4845">
        <w:rPr>
          <w:spacing w:val="-5"/>
        </w:rPr>
        <w:t xml:space="preserve"> </w:t>
      </w:r>
      <w:r w:rsidR="00EB4845">
        <w:t>papers</w:t>
      </w:r>
      <w:r w:rsidR="00EB4845">
        <w:rPr>
          <w:spacing w:val="-5"/>
        </w:rPr>
        <w:t xml:space="preserve"> </w:t>
      </w:r>
      <w:r w:rsidR="00EB4845">
        <w:t>for</w:t>
      </w:r>
      <w:r w:rsidR="00EB4845">
        <w:rPr>
          <w:spacing w:val="-5"/>
        </w:rPr>
        <w:t xml:space="preserve"> </w:t>
      </w:r>
      <w:r w:rsidR="00EB4845">
        <w:t>the</w:t>
      </w:r>
      <w:r w:rsidR="00EB4845">
        <w:rPr>
          <w:spacing w:val="-4"/>
        </w:rPr>
        <w:t xml:space="preserve"> </w:t>
      </w:r>
      <w:r w:rsidR="00EB4845">
        <w:t>conference</w:t>
      </w:r>
      <w:r w:rsidR="00EB4845">
        <w:rPr>
          <w:spacing w:val="-5"/>
        </w:rPr>
        <w:t xml:space="preserve"> </w:t>
      </w:r>
      <w:r w:rsidR="00EB4845">
        <w:t>by</w:t>
      </w:r>
      <w:r w:rsidR="00EB4845">
        <w:rPr>
          <w:spacing w:val="-5"/>
        </w:rPr>
        <w:t xml:space="preserve"> </w:t>
      </w:r>
      <w:r w:rsidR="00EB4845">
        <w:t>the</w:t>
      </w:r>
      <w:r w:rsidR="00EB4845">
        <w:rPr>
          <w:spacing w:val="-5"/>
        </w:rPr>
        <w:t xml:space="preserve"> </w:t>
      </w:r>
      <w:r w:rsidR="00EB4845">
        <w:t>end</w:t>
      </w:r>
      <w:r w:rsidR="00EB4845">
        <w:rPr>
          <w:spacing w:val="-4"/>
        </w:rPr>
        <w:t xml:space="preserve"> </w:t>
      </w:r>
      <w:r w:rsidR="00EB4845">
        <w:rPr>
          <w:spacing w:val="-5"/>
        </w:rPr>
        <w:t>of</w:t>
      </w:r>
      <w:r w:rsidR="00EB4845">
        <w:t xml:space="preserve"> June.</w:t>
      </w:r>
      <w:r w:rsidR="00EB4845">
        <w:rPr>
          <w:spacing w:val="-2"/>
        </w:rPr>
        <w:t xml:space="preserve"> </w:t>
      </w:r>
      <w:r w:rsidR="00EB4845">
        <w:t>Please send all submissions (or</w:t>
      </w:r>
      <w:r w:rsidR="00EB4845">
        <w:rPr>
          <w:spacing w:val="-5"/>
        </w:rPr>
        <w:t xml:space="preserve"> </w:t>
      </w:r>
      <w:r w:rsidR="00EB4845">
        <w:t>any</w:t>
      </w:r>
      <w:r w:rsidR="00EB4845">
        <w:rPr>
          <w:spacing w:val="-5"/>
        </w:rPr>
        <w:t xml:space="preserve"> </w:t>
      </w:r>
      <w:r w:rsidR="00EB4845">
        <w:t>questions)</w:t>
      </w:r>
      <w:r w:rsidR="00EB4845">
        <w:rPr>
          <w:spacing w:val="-5"/>
        </w:rPr>
        <w:t xml:space="preserve"> </w:t>
      </w:r>
      <w:r w:rsidR="00EB4845">
        <w:t>to</w:t>
      </w:r>
      <w:r w:rsidR="00EB4845">
        <w:rPr>
          <w:spacing w:val="-5"/>
        </w:rPr>
        <w:t xml:space="preserve"> Professor Edith Foster at </w:t>
      </w:r>
      <w:r w:rsidR="00EB4845">
        <w:t>OCCpapersubmission@gmail.com.</w:t>
      </w:r>
      <w:r w:rsidR="00EB4845">
        <w:rPr>
          <w:spacing w:val="40"/>
        </w:rPr>
        <w:t xml:space="preserve"> </w:t>
      </w:r>
      <w:r w:rsidR="00EB4845">
        <w:t>Again, the deadline for submitting a paper is Monday, June 8</w:t>
      </w:r>
      <w:r w:rsidR="00EB4845" w:rsidRPr="00A87F3E">
        <w:rPr>
          <w:vertAlign w:val="superscript"/>
        </w:rPr>
        <w:t>th</w:t>
      </w:r>
      <w:r w:rsidR="00EB4845">
        <w:t>, 2026.</w:t>
      </w:r>
    </w:p>
    <w:sectPr w:rsidR="00EB4845">
      <w:pgSz w:w="12240" w:h="15840"/>
      <w:pgMar w:top="1460" w:right="108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53056C"/>
    <w:rsid w:val="00032855"/>
    <w:rsid w:val="001D0169"/>
    <w:rsid w:val="001F130D"/>
    <w:rsid w:val="0045690F"/>
    <w:rsid w:val="0053056C"/>
    <w:rsid w:val="00530D4D"/>
    <w:rsid w:val="00560CE2"/>
    <w:rsid w:val="0056347A"/>
    <w:rsid w:val="00597EBD"/>
    <w:rsid w:val="006E6CC2"/>
    <w:rsid w:val="00812CA3"/>
    <w:rsid w:val="008625F4"/>
    <w:rsid w:val="00A87F3E"/>
    <w:rsid w:val="00AA27FF"/>
    <w:rsid w:val="00AF066A"/>
    <w:rsid w:val="00B8683D"/>
    <w:rsid w:val="00BE4C83"/>
    <w:rsid w:val="00CE7136"/>
    <w:rsid w:val="00EB4845"/>
    <w:rsid w:val="00ED2B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4ACED"/>
  <w15:docId w15:val="{21B71798-A099-4EA6-BE68-D21576BCD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Palatino Linotype" w:eastAsia="Palatino Linotype" w:hAnsi="Palatino Linotype" w:cs="Palatino Linotyp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right="382"/>
    </w:pPr>
    <w:rPr>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265</Words>
  <Characters>1515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Call for Papers Undergraduate Panel OCC 103rd Meeting.docx</vt:lpstr>
    </vt:vector>
  </TitlesOfParts>
  <Company/>
  <LinksUpToDate>false</LinksUpToDate>
  <CharactersWithSpaces>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for Papers Undergraduate Panel OCC 103rd Meeting.docx</dc:title>
  <cp:lastModifiedBy>Foster, Edith (fostee3)</cp:lastModifiedBy>
  <cp:revision>14</cp:revision>
  <dcterms:created xsi:type="dcterms:W3CDTF">2025-05-07T01:10:00Z</dcterms:created>
  <dcterms:modified xsi:type="dcterms:W3CDTF">2026-04-30T00:19:00Z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2025-05-07T00:00:00Z</vt:filetime>
  </property>
  <property fmtid="{D5CDD505-2E9C-101B-9397-08002B2CF9AE}" pid="3" name="Producer">
    <vt:lpwstr>Skia/PDF m136 Google Docs Renderer</vt:lpwstr>
  </property>
  <property fmtid="{D5CDD505-2E9C-101B-9397-08002B2CF9AE}" pid="4" name="LastSaved">
    <vt:filetime>2025-05-07T00:00:00Z</vt:filetime>
  </property>
</Properties>
</file>